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8C5" w:rsidRPr="002B6F22" w:rsidRDefault="003028C5" w:rsidP="003028C5">
      <w:pPr>
        <w:pStyle w:val="Heading2"/>
        <w:keepLines w:val="0"/>
        <w:suppressAutoHyphens/>
        <w:spacing w:before="0" w:after="0" w:line="240" w:lineRule="auto"/>
        <w:ind w:left="0" w:firstLine="0"/>
        <w:rPr>
          <w:rFonts w:ascii="Times New Roman" w:eastAsia="SimSun" w:hAnsi="Times New Roman" w:cs="Times New Roman"/>
          <w:b w:val="0"/>
          <w:bCs/>
          <w:iCs/>
          <w:color w:val="auto"/>
          <w:sz w:val="24"/>
          <w:szCs w:val="24"/>
          <w:lang w:eastAsia="zh-CN"/>
        </w:rPr>
      </w:pPr>
      <w:r w:rsidRPr="002B6F22">
        <w:rPr>
          <w:rFonts w:ascii="Times New Roman" w:hAnsi="Times New Roman" w:cs="Times New Roman"/>
          <w:b w:val="0"/>
          <w:sz w:val="24"/>
          <w:szCs w:val="32"/>
        </w:rPr>
        <w:t>УДК 378</w:t>
      </w:r>
    </w:p>
    <w:p w:rsidR="00C67829" w:rsidRPr="002B6F22" w:rsidRDefault="00C67829" w:rsidP="00D70286">
      <w:pPr>
        <w:pStyle w:val="Heading2"/>
        <w:keepLines w:val="0"/>
        <w:suppressAutoHyphens/>
        <w:spacing w:before="0" w:after="0" w:line="240" w:lineRule="auto"/>
        <w:ind w:left="5670" w:firstLine="0"/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Березіцький М</w:t>
      </w:r>
      <w:r w:rsidR="00D70286"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икола Михайлович</w:t>
      </w:r>
      <w:r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 xml:space="preserve"> </w:t>
      </w:r>
    </w:p>
    <w:p w:rsidR="00C67829" w:rsidRPr="002B6F22" w:rsidRDefault="00D82421" w:rsidP="00D70286">
      <w:pPr>
        <w:spacing w:after="0" w:line="240" w:lineRule="auto"/>
        <w:ind w:left="5670"/>
        <w:jc w:val="both"/>
        <w:rPr>
          <w:rFonts w:eastAsia="SimSun" w:cs="Times New Roman"/>
          <w:color w:val="auto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А</w:t>
      </w:r>
      <w:r w:rsidR="00C67829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спірант Інституту інформаційних технологій і засобів навчання НАПН України</w:t>
      </w:r>
    </w:p>
    <w:p w:rsidR="00D70286" w:rsidRPr="002B6F22" w:rsidRDefault="00D70286" w:rsidP="00D70286">
      <w:pPr>
        <w:pStyle w:val="Heading2"/>
        <w:keepLines w:val="0"/>
        <w:suppressAutoHyphens/>
        <w:spacing w:before="0" w:after="0" w:line="360" w:lineRule="auto"/>
        <w:ind w:left="0" w:firstLine="567"/>
        <w:jc w:val="center"/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</w:pPr>
    </w:p>
    <w:p w:rsidR="007E2F67" w:rsidRPr="002B6F22" w:rsidRDefault="00547E2D" w:rsidP="00D70286">
      <w:pPr>
        <w:pStyle w:val="Heading2"/>
        <w:keepLines w:val="0"/>
        <w:suppressAutoHyphens/>
        <w:spacing w:before="0" w:after="0" w:line="360" w:lineRule="auto"/>
        <w:ind w:left="0" w:firstLine="567"/>
        <w:jc w:val="center"/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ОБМЕЖЕННЯ</w:t>
      </w:r>
      <w:r w:rsidR="00F874F4"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 xml:space="preserve"> </w:t>
      </w:r>
      <w:r w:rsidR="00A90216"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М</w:t>
      </w:r>
      <w:r w:rsidR="002B6F22"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АСОВИХ ВІДКРИТИХ ОНЛАЙН-</w:t>
      </w:r>
      <w:r w:rsidR="00425975"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КУРСІВ</w:t>
      </w:r>
      <w:r w:rsidR="00425975"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br/>
      </w:r>
      <w:r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ТА БАР</w:t>
      </w:r>
      <w:r w:rsidR="00A90216"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’</w:t>
      </w:r>
      <w:r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>ЄРИ</w:t>
      </w:r>
      <w:r w:rsidR="00A90216" w:rsidRPr="002B6F22">
        <w:rPr>
          <w:rFonts w:ascii="Times New Roman" w:eastAsia="SimSun" w:hAnsi="Times New Roman" w:cs="Arial"/>
          <w:bCs/>
          <w:iCs/>
          <w:color w:val="auto"/>
          <w:sz w:val="24"/>
          <w:szCs w:val="24"/>
          <w:lang w:eastAsia="zh-CN"/>
        </w:rPr>
        <w:t xml:space="preserve"> ЇХ ВИКОРИСТАННЯ</w:t>
      </w:r>
    </w:p>
    <w:p w:rsidR="007F0A6F" w:rsidRPr="002B6F22" w:rsidRDefault="00547E2D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Сучасні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масові відкриті онлайн</w:t>
      </w:r>
      <w:r w:rsidR="002B6F2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-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курси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(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МВОК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)</w:t>
      </w:r>
      <w:r w:rsidR="0074210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сформувалися з врахуванням глобалізації освітніх послуг, тому 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нині науковці проектують та розроблять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методики їх впровадження в систему вищої освіти. Більшість платформ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для МВОК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залучають кращих професорів з 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провідних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університетів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світу.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Сучасні МВОК </w:t>
      </w:r>
      <w:r w:rsidR="0042597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характеризуються наступними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особливос</w:t>
      </w:r>
      <w:r w:rsidR="009410A5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ями: наявністю графіків і термінів проведення занять; наявністю численних каналів зворотного зв'язку: слухач-викладач, слухач-слухач; безкоштовністю; масовістю.</w:t>
      </w:r>
      <w:r w:rsidR="007F0A6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302179" w:rsidRPr="002B6F22" w:rsidRDefault="00302179" w:rsidP="00256F7C">
      <w:pPr>
        <w:spacing w:after="120" w:line="240" w:lineRule="auto"/>
        <w:ind w:firstLine="706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Кількість студентів, які реєс</w:t>
      </w:r>
      <w:r w:rsidR="002B6F2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</w:t>
      </w:r>
      <w:r w:rsidR="00EE4BB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рую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ться на онлайн курси</w:t>
      </w:r>
      <w:r w:rsidR="00EE4BB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вимірюється тисячами. Багато з цих людей зайняті трудовою діяльністю, а тому вони шукають можливості отримати нові </w:t>
      </w:r>
      <w:r w:rsidR="00B2150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або удосконалити існуючі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технічні або ділові </w:t>
      </w:r>
      <w:r w:rsidR="00B2150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компе</w:t>
      </w:r>
      <w:r w:rsidR="00EE4BB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тен</w:t>
      </w:r>
      <w:r w:rsidR="00B2150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тності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. </w:t>
      </w:r>
      <w:r w:rsidR="0092047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Суттєвою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проблемою, як правило, є те, що більше 70% з потенційних студентів так і не закінчують </w:t>
      </w:r>
      <w:r w:rsidR="00EE4BB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навчання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. Багато з них навіть не починають навчатися, а з </w:t>
      </w:r>
      <w:r w:rsidR="00BE20C1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тих, хто закінчили </w:t>
      </w:r>
      <w:r w:rsidR="00EE4BB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курси,</w:t>
      </w:r>
      <w:r w:rsidR="00BE20C1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58639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чимало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не </w:t>
      </w:r>
      <w:r w:rsidR="00EE4BB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записуються</w:t>
      </w:r>
      <w:r w:rsidR="00BE20C1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на інші</w:t>
      </w:r>
      <w:r w:rsidR="00EE4BBF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 Наступна діаграма демонструє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стан </w:t>
      </w:r>
      <w:r w:rsidR="000E54D1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реєстрації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0E54D1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та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закінчення </w:t>
      </w:r>
      <w:r w:rsidR="000E54D1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МВОК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станом на червень 2015 рок</w:t>
      </w:r>
      <w:r w:rsidR="000E54D1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у</w:t>
      </w:r>
      <w:r w:rsidR="0058639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  <w:r w:rsidR="000E54D1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ількість студентів, які закінчили курси становить від 0,9% до 41,6% [</w:t>
      </w:r>
      <w:r w:rsidR="00C136EB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5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].</w:t>
      </w:r>
    </w:p>
    <w:p w:rsidR="007E2F67" w:rsidRPr="002B6F22" w:rsidRDefault="00B84B14" w:rsidP="00D70286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B6F22">
        <w:rPr>
          <w:rFonts w:ascii="Times New Roman" w:hAnsi="Times New Roman" w:cs="Times New Roman"/>
          <w:noProof/>
          <w:color w:val="auto"/>
          <w:sz w:val="20"/>
          <w:szCs w:val="20"/>
          <w:lang w:eastAsia="en-US"/>
        </w:rPr>
        <w:drawing>
          <wp:inline distT="0" distB="0" distL="0" distR="0" wp14:anchorId="76D4BF30" wp14:editId="5AB78EDE">
            <wp:extent cx="4780915" cy="4527622"/>
            <wp:effectExtent l="0" t="0" r="635" b="6350"/>
            <wp:docPr id="4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7" cy="46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67" w:rsidRPr="002B6F22" w:rsidRDefault="00BE20C1" w:rsidP="00D70286">
      <w:pPr>
        <w:spacing w:before="120" w:after="240" w:line="240" w:lineRule="auto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Рис</w:t>
      </w:r>
      <w:r w:rsidR="007E2F6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1579B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1</w:t>
      </w:r>
      <w:r w:rsidR="007E2F6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.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Показник реєстаріції та завершення студентами МВОК</w:t>
      </w:r>
      <w:r w:rsidR="007E2F6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</w:p>
    <w:p w:rsidR="00B562BE" w:rsidRPr="002B6F22" w:rsidRDefault="00EE4BBF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lastRenderedPageBreak/>
        <w:t xml:space="preserve">Так чому ж ці 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студенти 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покидають навчання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? 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На ц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е 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питання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автор Тодд Таубер</w:t>
      </w:r>
      <w:r w:rsidR="0058639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(Tod</w:t>
      </w:r>
      <w:r w:rsidR="00054F7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</w:t>
      </w:r>
      <w:r w:rsidR="0058639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Tauber)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спробував дати відповідь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. </w:t>
      </w:r>
      <w:r w:rsidR="0058639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Автор зазначає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 що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це відбувається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в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основному тому, що люди, 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здобуваючи освіту 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 Інтернеті, 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все ще думають поняттями класичного навчання. </w:t>
      </w:r>
      <w:r w:rsidR="00984C04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Освітні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методи 20-го 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століття просто не працюють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у випадку надто зайнятих </w:t>
      </w:r>
      <w:r w:rsidR="009D15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та не завжди сконцентрованих на одній діяльності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515D1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студентів </w:t>
      </w:r>
      <w:r w:rsidR="00B82BF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21-го століття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[6]</w:t>
      </w:r>
      <w:r w:rsidR="00B562B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</w:p>
    <w:p w:rsidR="00984C04" w:rsidRPr="002B6F22" w:rsidRDefault="00984C04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Іншою проблемою</w:t>
      </w:r>
      <w:r w:rsidR="00D61FF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є те, що навчання </w:t>
      </w:r>
      <w:r w:rsidR="004B3FF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потрібно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суміщати </w:t>
      </w:r>
      <w:r w:rsidR="003E06A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з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особистим життям</w:t>
      </w:r>
      <w:r w:rsidR="00D61FF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D15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та професійною діяльністю</w:t>
      </w:r>
      <w:r w:rsidR="00221CC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. У недавньому дослідженні Дюкського університету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студенти</w:t>
      </w:r>
      <w:r w:rsidR="009D15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МВОК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 наприклад, найбільш часто згадували, що бар'єром для завершення бу</w:t>
      </w:r>
      <w:r w:rsidR="004237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ла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"відсутність часу </w:t>
      </w:r>
      <w:r w:rsidR="006862F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або відстуність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необхідної кількості часу". Це означає, що </w:t>
      </w:r>
      <w:r w:rsidR="009D15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заняття потрібно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проводити</w:t>
      </w:r>
      <w:r w:rsidR="00221CC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в максимально можливі короткі проміж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</w:t>
      </w:r>
      <w:r w:rsidR="00221CC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и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часу. </w:t>
      </w:r>
      <w:r w:rsidR="009D15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Нині</w:t>
      </w:r>
      <w:r w:rsidR="001B4D19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</w:t>
      </w:r>
      <w:r w:rsidR="009D15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стосовно МВОК</w:t>
      </w:r>
      <w:r w:rsidR="001B4D19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термін </w:t>
      </w:r>
      <w:r w:rsidR="009D15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«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навчання</w:t>
      </w:r>
      <w:r w:rsidR="009D155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»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становить</w:t>
      </w:r>
      <w:r w:rsidR="00515D1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близько 3-12 тижнів</w:t>
      </w:r>
      <w:r w:rsidR="001B4D19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і він</w:t>
      </w:r>
      <w:r w:rsidR="00BF27F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залежить від </w:t>
      </w:r>
      <w:r w:rsidR="002755CA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специфіки </w:t>
      </w:r>
      <w:r w:rsidR="00CD397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навчальної  </w:t>
      </w:r>
      <w:r w:rsidR="002755CA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дисципліни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</w:p>
    <w:p w:rsidR="007E2F67" w:rsidRPr="002B6F22" w:rsidRDefault="00221CC0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Для того, щоб </w:t>
      </w:r>
      <w:r w:rsidR="00273BAB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онлайн-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освіта була ефективною, спершу необхідно </w:t>
      </w:r>
      <w:r w:rsidR="00273BAB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мотивувати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і 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втриму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вати увагу студентів. 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МВОК повинні певно мірою перейняти досвід компаній, які змогли </w:t>
      </w:r>
      <w:r w:rsidR="00D61FF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це зробити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через комп</w:t>
      </w:r>
      <w:r w:rsidR="00D61FF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’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ют</w:t>
      </w:r>
      <w:r w:rsidR="003E06A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ери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</w:t>
      </w:r>
      <w:r w:rsidR="003E06A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а о</w:t>
      </w:r>
      <w:r w:rsidR="00273BAB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</w:t>
      </w:r>
      <w:r w:rsidR="003E06A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облив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 через смартфони та планшети</w:t>
      </w:r>
      <w:r w:rsidR="00273BAB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які стали невід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  <w:t>’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ємними девайсами в житті людини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21</w:t>
      </w:r>
      <w:r w:rsidR="009009E4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-го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століття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Окрім того має бути чітке розуміння студентами, що </w:t>
      </w:r>
      <w:r w:rsidR="00F559F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онлайн-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освіта </w:t>
      </w:r>
      <w:r w:rsidR="00F559F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відрізняється від очного </w:t>
      </w:r>
      <w:r w:rsidR="00041E33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навчання в класі.</w:t>
      </w:r>
      <w:r w:rsidR="006862F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559F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Саме тому електронне </w:t>
      </w:r>
      <w:r w:rsidR="006862F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навчання повинно стати більш мобільним та особистісним</w:t>
      </w:r>
      <w:r w:rsidR="007E2F6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. </w:t>
      </w:r>
    </w:p>
    <w:p w:rsidR="00481320" w:rsidRPr="002B6F22" w:rsidRDefault="00134051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М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обільність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є важливою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оскільки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близько 8</w:t>
      </w:r>
      <w:r w:rsidR="007C256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3% 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співробітників різних компаній, студентів проводять більшість вільного</w:t>
      </w:r>
      <w:r w:rsidR="00D61FF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часу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B4D19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користуючись мобільними додатками</w:t>
      </w:r>
      <w:r w:rsidR="007C256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.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Ц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ей показник подвоївся за останні пару років. </w:t>
      </w:r>
      <w:r w:rsidR="001B19F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Дослідна група с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оціальн</w:t>
      </w:r>
      <w:r w:rsidR="001B19F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ої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мереж</w:t>
      </w:r>
      <w:r w:rsidR="001B19F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і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Facebook визначила, що більшість її користувачів 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використову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ють смартофни або планшети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і </w:t>
      </w:r>
      <w:r w:rsidR="003E5D8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вони є 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вдвічі </w:t>
      </w:r>
      <w:r w:rsidR="00CE103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а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ктивнішими ніж ті, що </w:t>
      </w:r>
      <w:r w:rsidR="003E5D8E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використовують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стаціонарний 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комп’ютер чи ноутбук</w:t>
      </w:r>
      <w:r w:rsidR="002C6F28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[6]</w:t>
      </w:r>
      <w:r w:rsidR="0048132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</w:p>
    <w:p w:rsidR="007E2F67" w:rsidRPr="002B6F22" w:rsidRDefault="00926843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"Мобільн</w:t>
      </w:r>
      <w:r w:rsidR="007865E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ість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"</w:t>
      </w:r>
      <w:r w:rsidR="00CA310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865E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передбачає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більше, ніж просто </w:t>
      </w:r>
      <w:r w:rsidR="007865E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надсилання одного й того ж</w:t>
      </w:r>
      <w:r w:rsidR="00515D1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контент</w:t>
      </w:r>
      <w:r w:rsidR="007865E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у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на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комп’ютери,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смартфони і планшети.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Тобто </w:t>
      </w:r>
      <w:r w:rsidR="007865E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навчальні ресурси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повинн</w:t>
      </w:r>
      <w:r w:rsidR="007865E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і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бути пристосован</w:t>
      </w:r>
      <w:r w:rsidR="007865E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ими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для менших, більш обмежених та більш індивідуальних мобільних пристроїв. Це означає, що мобільне навчальне середовище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має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бути більш відлагодженим та інтуїтивно зрозумілішим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,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ніж деякі сучасні системи управління навчанням.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Його слід проектувати та розробляти з урахуванням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поведінки користувачів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мобільних пристроїв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, в першу чергу, для таких, які легко відволікаютьться. Доречі, більше 25% </w:t>
      </w:r>
      <w:r w:rsidR="001B19F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користувачів смартфонів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визнають, що </w:t>
      </w:r>
      <w:r w:rsidR="001B19F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використання останніх </w:t>
      </w:r>
      <w:r w:rsidR="00641028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спричиняє значну складнісь 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у</w:t>
      </w:r>
      <w:r w:rsidR="00641028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процесі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з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осередження</w:t>
      </w:r>
      <w:r w:rsidR="00641028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на одному завданні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  <w:r w:rsidR="00D004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Отож, навчальний </w:t>
      </w:r>
      <w:r w:rsidR="00D004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контент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має </w:t>
      </w:r>
      <w:r w:rsidR="00D004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бути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більш лаконічним та структурованим</w:t>
      </w:r>
      <w:r w:rsidR="00D004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, візуально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стимулюювати навчальну діяльність.</w:t>
      </w:r>
      <w:r w:rsidR="00D004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Так, з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гідно </w:t>
      </w:r>
      <w:r w:rsidR="00D004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останніх досліжень Массачусетського університету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у </w:t>
      </w:r>
      <w:r w:rsidR="00CA310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мобільного </w:t>
      </w:r>
      <w:r w:rsidR="00424BC2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контенту 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є</w:t>
      </w:r>
      <w:r w:rsidR="00D004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від 5 до 10 секунд, щоб привернути увагу користувача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[</w:t>
      </w:r>
      <w:r w:rsidR="00CA3100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6</w:t>
      </w:r>
      <w:r w:rsidR="007A3C4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]</w:t>
      </w:r>
      <w:r w:rsidR="00D004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  <w:r w:rsidR="007E2F6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5C08B7" w:rsidRPr="002B6F22" w:rsidRDefault="007A3C46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Іншим аспектом </w:t>
      </w:r>
      <w:r w:rsidR="009B457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проблем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и використання МВОК</w:t>
      </w:r>
      <w:r w:rsidR="009B457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є недостатня </w:t>
      </w:r>
      <w:r w:rsidR="009B457D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мотивації студентів до навчання</w:t>
      </w:r>
      <w:r w:rsidR="001D16AA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.</w:t>
      </w:r>
      <w:r w:rsidR="005C08B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Проте </w:t>
      </w:r>
      <w:r w:rsidR="00F245E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вона має місце і </w:t>
      </w:r>
      <w:r w:rsidR="005C08B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в</w:t>
      </w:r>
      <w:r w:rsidR="00F245EC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5C08B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традиціних підходах.</w:t>
      </w:r>
      <w:r w:rsidR="001D16AA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5C08B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Для прикладу, менше ніж </w:t>
      </w:r>
      <w:r w:rsidR="001D16AA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20% </w:t>
      </w:r>
      <w:r w:rsidR="005C08B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студентів відповіли, що навчання програмуванню у вигляді традиційних тренінгів було для них ефективним. І це не зважаючи на факт того, що навчання вели практикуючі програмісти з досвідом викладання курсів </w:t>
      </w:r>
      <w:r w:rsidR="00641028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з</w:t>
      </w:r>
      <w:r w:rsidR="005C08B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програ</w:t>
      </w:r>
      <w:r w:rsidR="00641028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мування</w:t>
      </w:r>
      <w:r w:rsidR="002C6F28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[1</w:t>
      </w:r>
      <w:r w:rsidR="001D16AA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]. </w:t>
      </w:r>
    </w:p>
    <w:p w:rsidR="00764248" w:rsidRPr="002B6F22" w:rsidRDefault="00764248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Автори [7] провели дослідження на основі якого можна скласти наступний перелік </w:t>
      </w:r>
      <w:r w:rsidR="00316A1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проблем та факторів, які безпосередньо пов’язані з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бар’</w:t>
      </w:r>
      <w:r w:rsidR="00316A1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єрами онлай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н освіти та МВОК як її </w:t>
      </w:r>
      <w:r w:rsidR="00316A1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складової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:</w:t>
      </w:r>
    </w:p>
    <w:p w:rsidR="00316A16" w:rsidRPr="002B6F22" w:rsidRDefault="00316A16" w:rsidP="00D70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Вартість і доступ до мережі Інтернет</w:t>
      </w:r>
    </w:p>
    <w:p w:rsidR="00316A16" w:rsidRPr="002B6F22" w:rsidRDefault="00316A16" w:rsidP="00D70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Технічні проблеми</w:t>
      </w:r>
    </w:p>
    <w:p w:rsidR="00316A16" w:rsidRPr="002B6F22" w:rsidRDefault="00316A16" w:rsidP="00D70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Технічні навички</w:t>
      </w:r>
    </w:p>
    <w:p w:rsidR="00316A16" w:rsidRPr="002B6F22" w:rsidRDefault="00316A16" w:rsidP="00D70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Адміністративні проблеми</w:t>
      </w:r>
    </w:p>
    <w:p w:rsidR="00316A16" w:rsidRPr="002B6F22" w:rsidRDefault="00316A16" w:rsidP="00D70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Проблеми пов’язані з інструкторами</w:t>
      </w:r>
    </w:p>
    <w:p w:rsidR="00316A16" w:rsidRPr="002B6F22" w:rsidRDefault="00316A16" w:rsidP="00D70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Мотивація до навяання</w:t>
      </w:r>
    </w:p>
    <w:p w:rsidR="00316A16" w:rsidRPr="002B6F22" w:rsidRDefault="00316A16" w:rsidP="00D70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Академічні навички</w:t>
      </w:r>
    </w:p>
    <w:p w:rsidR="00316A16" w:rsidRPr="002B6F22" w:rsidRDefault="00316A16" w:rsidP="00D702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Час для підтримки навчання</w:t>
      </w:r>
    </w:p>
    <w:p w:rsidR="00D70286" w:rsidRPr="002B6F22" w:rsidRDefault="00316A16" w:rsidP="00D7028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lastRenderedPageBreak/>
        <w:t xml:space="preserve">Деякі з цих обмежень і недоліків можуть і повинні бути скорочені з метою </w:t>
      </w:r>
      <w:r w:rsidR="00707049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розширення можливостей використання МВОК у системі </w:t>
      </w:r>
      <w:r w:rsidR="00E24D5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вищої </w:t>
      </w:r>
      <w:bookmarkStart w:id="0" w:name="_GoBack"/>
      <w:bookmarkEnd w:id="0"/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освіти, яка буде </w:t>
      </w:r>
      <w:r w:rsidR="00481F2F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відповідним чином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реагувати на потреби споживачів освітніх послуг.</w:t>
      </w:r>
    </w:p>
    <w:p w:rsidR="00D70286" w:rsidRPr="002B6F22" w:rsidRDefault="00D70286" w:rsidP="00D70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</w:pPr>
    </w:p>
    <w:p w:rsidR="007E2F67" w:rsidRPr="002B6F22" w:rsidRDefault="00D70286" w:rsidP="00D702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F22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С</w:t>
      </w:r>
      <w:r w:rsidRPr="002B6F22">
        <w:rPr>
          <w:rFonts w:ascii="Times New Roman" w:hAnsi="Times New Roman"/>
          <w:b/>
          <w:spacing w:val="1"/>
          <w:sz w:val="24"/>
          <w:szCs w:val="24"/>
        </w:rPr>
        <w:t>писок використаних джерел</w:t>
      </w:r>
    </w:p>
    <w:p w:rsidR="007E2F67" w:rsidRPr="002B6F22" w:rsidRDefault="007E2F67" w:rsidP="00D70286">
      <w:pPr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Morse N.V.  Wykorzystania</w:t>
      </w:r>
      <w:r w:rsidR="00912E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projektów start-up do tworzenia</w:t>
      </w:r>
      <w:r w:rsidR="00912E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kompetencji Business Informatyki. / N.V. Morse, N.R. Balyk //Cieszyński</w:t>
      </w:r>
      <w:r w:rsidR="00912E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Almanach</w:t>
      </w:r>
      <w:r w:rsidR="00912EB6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Pedagogiczny, Czasopismonaukowe, UniwersytetŚląski. – Katowice-Cieszyn – 2015. – №3. – P. 179 </w:t>
      </w:r>
      <w:r w:rsidR="00F525F9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– 188.</w:t>
      </w:r>
    </w:p>
    <w:p w:rsidR="007E2F67" w:rsidRPr="002B6F22" w:rsidRDefault="007E2F67" w:rsidP="00D70286">
      <w:pPr>
        <w:numPr>
          <w:ilvl w:val="0"/>
          <w:numId w:val="3"/>
        </w:numPr>
        <w:tabs>
          <w:tab w:val="num" w:pos="304"/>
        </w:tabs>
        <w:spacing w:after="0"/>
        <w:ind w:left="360" w:hanging="36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Pocatilu P. Measuring the Efficiency of Cloud Computing for E-learning Systems / P. Pocatilu, F. Alecu, M. Vetric // Wseas transactions on computers. – 2010, Issue 1, Volume 9.</w:t>
      </w:r>
      <w:r w:rsidR="00875459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– Available from </w:t>
      </w:r>
      <w:hyperlink r:id="rId7" w:history="1">
        <w:r w:rsidR="00F525F9" w:rsidRPr="002B6F22">
          <w:rPr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http://www.wseas.us/e-library/transactions/computers/2010/89-159.pdf</w:t>
        </w:r>
      </w:hyperlink>
    </w:p>
    <w:p w:rsidR="007E2F67" w:rsidRPr="002B6F22" w:rsidRDefault="007E2F67" w:rsidP="00D70286">
      <w:pPr>
        <w:numPr>
          <w:ilvl w:val="0"/>
          <w:numId w:val="3"/>
        </w:numPr>
        <w:tabs>
          <w:tab w:val="num" w:pos="304"/>
        </w:tabs>
        <w:spacing w:after="0"/>
        <w:ind w:left="360" w:hanging="36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Stuart Jr D. Here’s Why the 80/20 Rule Matters for Educators. –Available from http://www.davestuartjr.com/80-20-rule/</w:t>
      </w:r>
    </w:p>
    <w:p w:rsidR="007E2F67" w:rsidRPr="002B6F22" w:rsidRDefault="007E2F67" w:rsidP="00D70286">
      <w:pPr>
        <w:numPr>
          <w:ilvl w:val="0"/>
          <w:numId w:val="3"/>
        </w:numPr>
        <w:tabs>
          <w:tab w:val="num" w:pos="304"/>
        </w:tabs>
        <w:spacing w:after="0"/>
        <w:ind w:left="360" w:hanging="36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Bruff D. O, Fisher D. H., McEwen K. E., Smith B. E.: Wrapping a MOOC: Student Perceptions of an Experiment in Blended Learning. / D. O. Bruff , D. H. Fisher, K. E. McEwen , B. E. Smith // MERLOT Journal of Online Learning and Teaching. – 2013, Vol. 9, № 2 .– Available from http://jolt.merlot.org/vol9no2/bruff_0613.pdf</w:t>
      </w:r>
    </w:p>
    <w:p w:rsidR="007E2F67" w:rsidRPr="002B6F22" w:rsidRDefault="007E2F67" w:rsidP="00D70286">
      <w:pPr>
        <w:numPr>
          <w:ilvl w:val="0"/>
          <w:numId w:val="3"/>
        </w:numPr>
        <w:tabs>
          <w:tab w:val="num" w:pos="304"/>
        </w:tabs>
        <w:spacing w:after="0"/>
        <w:ind w:left="360" w:hanging="36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MOOC Completion Rates: The Data. – Available from </w:t>
      </w:r>
      <w:hyperlink r:id="rId8">
        <w:r w:rsidRPr="002B6F22">
          <w:rPr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http://www.katyjordan.com/MOOCproject.html</w:t>
        </w:r>
      </w:hyperlink>
    </w:p>
    <w:p w:rsidR="007E2F67" w:rsidRPr="002B6F22" w:rsidRDefault="000067DD" w:rsidP="00D70286">
      <w:pPr>
        <w:numPr>
          <w:ilvl w:val="0"/>
          <w:numId w:val="3"/>
        </w:numPr>
        <w:tabs>
          <w:tab w:val="num" w:pos="304"/>
        </w:tabs>
        <w:spacing w:after="0"/>
        <w:ind w:left="360" w:hanging="36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Todd Tauber</w:t>
      </w:r>
      <w:r w:rsidR="007E2F67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: The dirty little secret of online learning: Students are bored and dropping out. –Available from </w:t>
      </w:r>
      <w:hyperlink r:id="rId9" w:history="1">
        <w:r w:rsidR="007E2F67" w:rsidRPr="002B6F22">
          <w:rPr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http://qz.com/65408/the-dirty-little-secret-of-online-learning-students-are-bored-and-dropping-out/</w:t>
        </w:r>
      </w:hyperlink>
    </w:p>
    <w:p w:rsidR="00425975" w:rsidRPr="002B6F22" w:rsidRDefault="000067DD" w:rsidP="00D70286">
      <w:pPr>
        <w:numPr>
          <w:ilvl w:val="0"/>
          <w:numId w:val="3"/>
        </w:numPr>
        <w:tabs>
          <w:tab w:val="num" w:pos="304"/>
        </w:tabs>
        <w:spacing w:after="0"/>
        <w:ind w:left="360" w:hanging="36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Dave E. Marcial, Rey Dennis B. Caballero, Jeambe B. Rendal, Gereo A. Patrimonio, I am offline”: measuring barriers to open online learning in the Philippines, Information Technologies and Learning Tools, 2015, </w:t>
      </w:r>
      <w:r w:rsidR="008C2818"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Volume</w:t>
      </w:r>
      <w:r w:rsidRPr="002B6F22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45, №1.</w:t>
      </w:r>
    </w:p>
    <w:sectPr w:rsidR="00425975" w:rsidRPr="002B6F22" w:rsidSect="00D70286">
      <w:pgSz w:w="11906" w:h="16838"/>
      <w:pgMar w:top="1138" w:right="1138" w:bottom="1138" w:left="1138" w:header="706" w:footer="706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2E4"/>
    <w:multiLevelType w:val="hybridMultilevel"/>
    <w:tmpl w:val="B7CA75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C461D"/>
    <w:multiLevelType w:val="multilevel"/>
    <w:tmpl w:val="FA260988"/>
    <w:lvl w:ilvl="0">
      <w:start w:val="1"/>
      <w:numFmt w:val="decimal"/>
      <w:lvlText w:val="%1"/>
      <w:lvlJc w:val="left"/>
      <w:pPr>
        <w:ind w:left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964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cs="Times New Roman"/>
      </w:rPr>
    </w:lvl>
  </w:abstractNum>
  <w:abstractNum w:abstractNumId="2">
    <w:nsid w:val="14547C83"/>
    <w:multiLevelType w:val="multilevel"/>
    <w:tmpl w:val="0632F85C"/>
    <w:lvl w:ilvl="0">
      <w:start w:val="1"/>
      <w:numFmt w:val="decimal"/>
      <w:lvlText w:val="%1."/>
      <w:lvlJc w:val="right"/>
      <w:pPr>
        <w:ind w:left="341" w:firstLine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6" w:firstLine="153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6" w:firstLine="2436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6" w:firstLine="2976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6" w:firstLine="369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6" w:firstLine="459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6" w:firstLine="513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6" w:firstLine="5856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6" w:firstLine="6756"/>
      </w:pPr>
      <w:rPr>
        <w:rFonts w:cs="Times New Roman"/>
      </w:rPr>
    </w:lvl>
  </w:abstractNum>
  <w:abstractNum w:abstractNumId="3">
    <w:nsid w:val="45755E06"/>
    <w:multiLevelType w:val="multilevel"/>
    <w:tmpl w:val="0632F85C"/>
    <w:lvl w:ilvl="0">
      <w:start w:val="1"/>
      <w:numFmt w:val="decimal"/>
      <w:lvlText w:val="%1."/>
      <w:lvlJc w:val="right"/>
      <w:pPr>
        <w:ind w:left="341" w:firstLine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6" w:firstLine="153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6" w:firstLine="2436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6" w:firstLine="2976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6" w:firstLine="369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6" w:firstLine="459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6" w:firstLine="513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6" w:firstLine="5856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6" w:firstLine="6756"/>
      </w:pPr>
      <w:rPr>
        <w:rFonts w:cs="Times New Roman"/>
      </w:rPr>
    </w:lvl>
  </w:abstractNum>
  <w:abstractNum w:abstractNumId="4">
    <w:nsid w:val="6F724401"/>
    <w:multiLevelType w:val="multilevel"/>
    <w:tmpl w:val="351AACEA"/>
    <w:lvl w:ilvl="0">
      <w:start w:val="1"/>
      <w:numFmt w:val="bullet"/>
      <w:lvlText w:val="●"/>
      <w:lvlJc w:val="left"/>
      <w:rPr>
        <w:rFonts w:ascii="Arial" w:eastAsia="Times New Roman" w:hAnsi="Arial"/>
      </w:rPr>
    </w:lvl>
    <w:lvl w:ilvl="1">
      <w:start w:val="1"/>
      <w:numFmt w:val="bullet"/>
      <w:lvlText w:val="─"/>
      <w:lvlJc w:val="left"/>
      <w:pPr>
        <w:ind w:left="454" w:firstLine="227"/>
      </w:pPr>
      <w:rPr>
        <w:rFonts w:ascii="Arial" w:eastAsia="Times New Roman" w:hAnsi="Arial"/>
      </w:rPr>
    </w:lvl>
    <w:lvl w:ilvl="2">
      <w:start w:val="1"/>
      <w:numFmt w:val="bullet"/>
      <w:lvlText w:val="o"/>
      <w:lvlJc w:val="left"/>
      <w:pPr>
        <w:ind w:left="680" w:firstLine="454"/>
      </w:pPr>
      <w:rPr>
        <w:rFonts w:ascii="Arial" w:eastAsia="Times New Roman" w:hAnsi="Arial"/>
      </w:rPr>
    </w:lvl>
    <w:lvl w:ilvl="3">
      <w:start w:val="1"/>
      <w:numFmt w:val="bullet"/>
      <w:lvlText w:val="▪"/>
      <w:lvlJc w:val="left"/>
      <w:pPr>
        <w:ind w:left="907" w:firstLine="6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1134" w:firstLine="907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1361" w:firstLine="1134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1588" w:firstLine="1361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1814" w:firstLine="158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2041" w:firstLine="1814"/>
      </w:pPr>
      <w:rPr>
        <w:rFonts w:ascii="Arial" w:eastAsia="Times New Roman" w:hAnsi="Arial"/>
      </w:rPr>
    </w:lvl>
  </w:abstractNum>
  <w:abstractNum w:abstractNumId="5">
    <w:nsid w:val="7A491DA5"/>
    <w:multiLevelType w:val="hybridMultilevel"/>
    <w:tmpl w:val="157A3A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2"/>
    <w:rsid w:val="00002626"/>
    <w:rsid w:val="000067DD"/>
    <w:rsid w:val="00007C10"/>
    <w:rsid w:val="00014C16"/>
    <w:rsid w:val="00017D13"/>
    <w:rsid w:val="00041E33"/>
    <w:rsid w:val="00051611"/>
    <w:rsid w:val="00054F7C"/>
    <w:rsid w:val="0005558A"/>
    <w:rsid w:val="00084111"/>
    <w:rsid w:val="000907F2"/>
    <w:rsid w:val="00096189"/>
    <w:rsid w:val="000A78FE"/>
    <w:rsid w:val="000C525A"/>
    <w:rsid w:val="000C72F8"/>
    <w:rsid w:val="000D2F37"/>
    <w:rsid w:val="000D3F5C"/>
    <w:rsid w:val="000D4EA8"/>
    <w:rsid w:val="000E0FF7"/>
    <w:rsid w:val="000E16B7"/>
    <w:rsid w:val="000E54D1"/>
    <w:rsid w:val="0011579B"/>
    <w:rsid w:val="001214D2"/>
    <w:rsid w:val="00130BF1"/>
    <w:rsid w:val="00131A79"/>
    <w:rsid w:val="00134051"/>
    <w:rsid w:val="001453FD"/>
    <w:rsid w:val="001472DC"/>
    <w:rsid w:val="001529BA"/>
    <w:rsid w:val="00152CD2"/>
    <w:rsid w:val="001617EE"/>
    <w:rsid w:val="00165019"/>
    <w:rsid w:val="00183AE6"/>
    <w:rsid w:val="00194219"/>
    <w:rsid w:val="00196A24"/>
    <w:rsid w:val="001A1551"/>
    <w:rsid w:val="001A2CA2"/>
    <w:rsid w:val="001B19FC"/>
    <w:rsid w:val="001B44FB"/>
    <w:rsid w:val="001B4D19"/>
    <w:rsid w:val="001C457A"/>
    <w:rsid w:val="001D16AA"/>
    <w:rsid w:val="001D6A84"/>
    <w:rsid w:val="001D7F36"/>
    <w:rsid w:val="001E0456"/>
    <w:rsid w:val="0021291A"/>
    <w:rsid w:val="00221CC0"/>
    <w:rsid w:val="00227BA1"/>
    <w:rsid w:val="002301E5"/>
    <w:rsid w:val="0024356D"/>
    <w:rsid w:val="00252610"/>
    <w:rsid w:val="00256F7C"/>
    <w:rsid w:val="002619C5"/>
    <w:rsid w:val="00262E27"/>
    <w:rsid w:val="002657A6"/>
    <w:rsid w:val="00273BAB"/>
    <w:rsid w:val="002755CA"/>
    <w:rsid w:val="002964AF"/>
    <w:rsid w:val="002B1379"/>
    <w:rsid w:val="002B149D"/>
    <w:rsid w:val="002B176A"/>
    <w:rsid w:val="002B3AEF"/>
    <w:rsid w:val="002B6F22"/>
    <w:rsid w:val="002C1EEA"/>
    <w:rsid w:val="002C3DD2"/>
    <w:rsid w:val="002C6F28"/>
    <w:rsid w:val="002F37F8"/>
    <w:rsid w:val="00302179"/>
    <w:rsid w:val="00302442"/>
    <w:rsid w:val="003028C5"/>
    <w:rsid w:val="00302C14"/>
    <w:rsid w:val="00305B81"/>
    <w:rsid w:val="00316A16"/>
    <w:rsid w:val="00331854"/>
    <w:rsid w:val="003332EA"/>
    <w:rsid w:val="00356C3C"/>
    <w:rsid w:val="00380A61"/>
    <w:rsid w:val="00393A93"/>
    <w:rsid w:val="00394D99"/>
    <w:rsid w:val="003C2F1E"/>
    <w:rsid w:val="003C7DC0"/>
    <w:rsid w:val="003E06AF"/>
    <w:rsid w:val="003E12ED"/>
    <w:rsid w:val="003E1CFE"/>
    <w:rsid w:val="003E5D8E"/>
    <w:rsid w:val="003F72C8"/>
    <w:rsid w:val="00401663"/>
    <w:rsid w:val="00404289"/>
    <w:rsid w:val="004222FF"/>
    <w:rsid w:val="00422C55"/>
    <w:rsid w:val="0042375F"/>
    <w:rsid w:val="00424BC2"/>
    <w:rsid w:val="00425975"/>
    <w:rsid w:val="00426687"/>
    <w:rsid w:val="004270C9"/>
    <w:rsid w:val="004310C9"/>
    <w:rsid w:val="0043715C"/>
    <w:rsid w:val="004479CA"/>
    <w:rsid w:val="00472A5B"/>
    <w:rsid w:val="00472E74"/>
    <w:rsid w:val="00481320"/>
    <w:rsid w:val="00481E52"/>
    <w:rsid w:val="00481F2F"/>
    <w:rsid w:val="00494C98"/>
    <w:rsid w:val="004B3FF6"/>
    <w:rsid w:val="00511B87"/>
    <w:rsid w:val="00515D1D"/>
    <w:rsid w:val="005335F9"/>
    <w:rsid w:val="00535C77"/>
    <w:rsid w:val="005443DE"/>
    <w:rsid w:val="00547E2D"/>
    <w:rsid w:val="00551D26"/>
    <w:rsid w:val="0055343E"/>
    <w:rsid w:val="00564B07"/>
    <w:rsid w:val="00567325"/>
    <w:rsid w:val="005749DA"/>
    <w:rsid w:val="0058639D"/>
    <w:rsid w:val="005870B0"/>
    <w:rsid w:val="0059353B"/>
    <w:rsid w:val="005C08B7"/>
    <w:rsid w:val="005E22E8"/>
    <w:rsid w:val="005E5446"/>
    <w:rsid w:val="005F5818"/>
    <w:rsid w:val="00637BBF"/>
    <w:rsid w:val="00641028"/>
    <w:rsid w:val="00653959"/>
    <w:rsid w:val="00664B42"/>
    <w:rsid w:val="006654AE"/>
    <w:rsid w:val="006862FE"/>
    <w:rsid w:val="00695F74"/>
    <w:rsid w:val="006A7928"/>
    <w:rsid w:val="006B369F"/>
    <w:rsid w:val="006D0EF4"/>
    <w:rsid w:val="006E38B6"/>
    <w:rsid w:val="006F281D"/>
    <w:rsid w:val="006F4B28"/>
    <w:rsid w:val="006F64CD"/>
    <w:rsid w:val="007003AF"/>
    <w:rsid w:val="00704D86"/>
    <w:rsid w:val="00706110"/>
    <w:rsid w:val="00707049"/>
    <w:rsid w:val="007206AB"/>
    <w:rsid w:val="00731DD8"/>
    <w:rsid w:val="0074210C"/>
    <w:rsid w:val="007467DA"/>
    <w:rsid w:val="00752BE8"/>
    <w:rsid w:val="00753E0F"/>
    <w:rsid w:val="0076250E"/>
    <w:rsid w:val="00764248"/>
    <w:rsid w:val="007775E8"/>
    <w:rsid w:val="00785D2C"/>
    <w:rsid w:val="007865E7"/>
    <w:rsid w:val="0079168A"/>
    <w:rsid w:val="00793A33"/>
    <w:rsid w:val="007A3C46"/>
    <w:rsid w:val="007B29E5"/>
    <w:rsid w:val="007C0E3F"/>
    <w:rsid w:val="007C256D"/>
    <w:rsid w:val="007C509F"/>
    <w:rsid w:val="007D0E30"/>
    <w:rsid w:val="007D5989"/>
    <w:rsid w:val="007E268B"/>
    <w:rsid w:val="007E2F67"/>
    <w:rsid w:val="007F0A6F"/>
    <w:rsid w:val="008016B2"/>
    <w:rsid w:val="00802862"/>
    <w:rsid w:val="00813864"/>
    <w:rsid w:val="00814909"/>
    <w:rsid w:val="00816820"/>
    <w:rsid w:val="008459EE"/>
    <w:rsid w:val="0085086A"/>
    <w:rsid w:val="0085239F"/>
    <w:rsid w:val="00857495"/>
    <w:rsid w:val="00866E09"/>
    <w:rsid w:val="00875459"/>
    <w:rsid w:val="00885F91"/>
    <w:rsid w:val="00892B89"/>
    <w:rsid w:val="008A5C16"/>
    <w:rsid w:val="008C2818"/>
    <w:rsid w:val="008D1DEC"/>
    <w:rsid w:val="008F21A3"/>
    <w:rsid w:val="008F2D1B"/>
    <w:rsid w:val="008F7D37"/>
    <w:rsid w:val="009009E4"/>
    <w:rsid w:val="009022CD"/>
    <w:rsid w:val="009042EF"/>
    <w:rsid w:val="00912EB6"/>
    <w:rsid w:val="00917B72"/>
    <w:rsid w:val="00920470"/>
    <w:rsid w:val="009245B3"/>
    <w:rsid w:val="00926843"/>
    <w:rsid w:val="00931532"/>
    <w:rsid w:val="009317AD"/>
    <w:rsid w:val="0093349F"/>
    <w:rsid w:val="009410A5"/>
    <w:rsid w:val="00953685"/>
    <w:rsid w:val="00984C04"/>
    <w:rsid w:val="00985AE5"/>
    <w:rsid w:val="00986982"/>
    <w:rsid w:val="009940DC"/>
    <w:rsid w:val="009A0489"/>
    <w:rsid w:val="009B457D"/>
    <w:rsid w:val="009C5274"/>
    <w:rsid w:val="009D155F"/>
    <w:rsid w:val="009E0FB6"/>
    <w:rsid w:val="009F03EB"/>
    <w:rsid w:val="00A05E37"/>
    <w:rsid w:val="00A07D8D"/>
    <w:rsid w:val="00A10173"/>
    <w:rsid w:val="00A11B00"/>
    <w:rsid w:val="00A15EC5"/>
    <w:rsid w:val="00A219DD"/>
    <w:rsid w:val="00A21D5F"/>
    <w:rsid w:val="00A25E16"/>
    <w:rsid w:val="00A25E34"/>
    <w:rsid w:val="00A4081D"/>
    <w:rsid w:val="00A43B4B"/>
    <w:rsid w:val="00A445D6"/>
    <w:rsid w:val="00A66325"/>
    <w:rsid w:val="00A76EA9"/>
    <w:rsid w:val="00A86B9C"/>
    <w:rsid w:val="00A86DA9"/>
    <w:rsid w:val="00A90216"/>
    <w:rsid w:val="00A90E98"/>
    <w:rsid w:val="00A938EF"/>
    <w:rsid w:val="00A96588"/>
    <w:rsid w:val="00AA163C"/>
    <w:rsid w:val="00AA72A6"/>
    <w:rsid w:val="00AC1FB6"/>
    <w:rsid w:val="00AC50A9"/>
    <w:rsid w:val="00AC542B"/>
    <w:rsid w:val="00AD3892"/>
    <w:rsid w:val="00AD6121"/>
    <w:rsid w:val="00AE0649"/>
    <w:rsid w:val="00AE2D11"/>
    <w:rsid w:val="00AF2C6D"/>
    <w:rsid w:val="00B000D8"/>
    <w:rsid w:val="00B010F9"/>
    <w:rsid w:val="00B036CC"/>
    <w:rsid w:val="00B07BCF"/>
    <w:rsid w:val="00B21274"/>
    <w:rsid w:val="00B21503"/>
    <w:rsid w:val="00B2259A"/>
    <w:rsid w:val="00B27B23"/>
    <w:rsid w:val="00B34836"/>
    <w:rsid w:val="00B34F3C"/>
    <w:rsid w:val="00B46035"/>
    <w:rsid w:val="00B4770F"/>
    <w:rsid w:val="00B53022"/>
    <w:rsid w:val="00B562BE"/>
    <w:rsid w:val="00B82BF2"/>
    <w:rsid w:val="00B84B14"/>
    <w:rsid w:val="00B92193"/>
    <w:rsid w:val="00BE1C64"/>
    <w:rsid w:val="00BE20C1"/>
    <w:rsid w:val="00BE3D58"/>
    <w:rsid w:val="00BF27F7"/>
    <w:rsid w:val="00BF48FD"/>
    <w:rsid w:val="00C0142C"/>
    <w:rsid w:val="00C07D91"/>
    <w:rsid w:val="00C10B0D"/>
    <w:rsid w:val="00C1170A"/>
    <w:rsid w:val="00C136EB"/>
    <w:rsid w:val="00C2170F"/>
    <w:rsid w:val="00C2182C"/>
    <w:rsid w:val="00C222DC"/>
    <w:rsid w:val="00C22CF5"/>
    <w:rsid w:val="00C26081"/>
    <w:rsid w:val="00C27D4C"/>
    <w:rsid w:val="00C37CBA"/>
    <w:rsid w:val="00C444F3"/>
    <w:rsid w:val="00C47B65"/>
    <w:rsid w:val="00C50622"/>
    <w:rsid w:val="00C559A5"/>
    <w:rsid w:val="00C67829"/>
    <w:rsid w:val="00C9541E"/>
    <w:rsid w:val="00CA2828"/>
    <w:rsid w:val="00CA3100"/>
    <w:rsid w:val="00CA3630"/>
    <w:rsid w:val="00CB3B4A"/>
    <w:rsid w:val="00CB78CA"/>
    <w:rsid w:val="00CC5098"/>
    <w:rsid w:val="00CC73AA"/>
    <w:rsid w:val="00CD3977"/>
    <w:rsid w:val="00CE103F"/>
    <w:rsid w:val="00CE2F82"/>
    <w:rsid w:val="00CE4A16"/>
    <w:rsid w:val="00D004B6"/>
    <w:rsid w:val="00D02380"/>
    <w:rsid w:val="00D11473"/>
    <w:rsid w:val="00D22C16"/>
    <w:rsid w:val="00D310F0"/>
    <w:rsid w:val="00D406EC"/>
    <w:rsid w:val="00D559AC"/>
    <w:rsid w:val="00D609AD"/>
    <w:rsid w:val="00D61465"/>
    <w:rsid w:val="00D61FF2"/>
    <w:rsid w:val="00D650B3"/>
    <w:rsid w:val="00D70286"/>
    <w:rsid w:val="00D82421"/>
    <w:rsid w:val="00DA19A8"/>
    <w:rsid w:val="00DD50E6"/>
    <w:rsid w:val="00DF11D9"/>
    <w:rsid w:val="00E00AEF"/>
    <w:rsid w:val="00E06314"/>
    <w:rsid w:val="00E12126"/>
    <w:rsid w:val="00E15F14"/>
    <w:rsid w:val="00E17851"/>
    <w:rsid w:val="00E24D51"/>
    <w:rsid w:val="00E26029"/>
    <w:rsid w:val="00E27D1A"/>
    <w:rsid w:val="00E42D93"/>
    <w:rsid w:val="00E45C1F"/>
    <w:rsid w:val="00E91A87"/>
    <w:rsid w:val="00EA258F"/>
    <w:rsid w:val="00EA293F"/>
    <w:rsid w:val="00EA73FC"/>
    <w:rsid w:val="00EA7440"/>
    <w:rsid w:val="00EB3D9D"/>
    <w:rsid w:val="00ED00B3"/>
    <w:rsid w:val="00ED4B69"/>
    <w:rsid w:val="00EE4BBF"/>
    <w:rsid w:val="00EE4BE9"/>
    <w:rsid w:val="00EE5BB9"/>
    <w:rsid w:val="00EF5FA2"/>
    <w:rsid w:val="00F04980"/>
    <w:rsid w:val="00F0702C"/>
    <w:rsid w:val="00F15E81"/>
    <w:rsid w:val="00F17344"/>
    <w:rsid w:val="00F2162F"/>
    <w:rsid w:val="00F232E0"/>
    <w:rsid w:val="00F245EC"/>
    <w:rsid w:val="00F358CA"/>
    <w:rsid w:val="00F525F9"/>
    <w:rsid w:val="00F559F7"/>
    <w:rsid w:val="00F56741"/>
    <w:rsid w:val="00F6248C"/>
    <w:rsid w:val="00F85D22"/>
    <w:rsid w:val="00F874F4"/>
    <w:rsid w:val="00FA07B7"/>
    <w:rsid w:val="00FA655A"/>
    <w:rsid w:val="00FB1AEE"/>
    <w:rsid w:val="00FC60D4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073264-9858-4F91-BB54-5DE7CD6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E8"/>
    <w:pPr>
      <w:spacing w:after="200" w:line="276" w:lineRule="auto"/>
    </w:pPr>
    <w:rPr>
      <w:color w:val="00000A"/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2E8"/>
    <w:pPr>
      <w:keepNext/>
      <w:keepLines/>
      <w:spacing w:before="360" w:after="240"/>
      <w:ind w:left="567" w:hanging="567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22E8"/>
    <w:pPr>
      <w:keepNext/>
      <w:keepLines/>
      <w:spacing w:before="360" w:after="16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2E8"/>
    <w:pPr>
      <w:keepNext/>
      <w:keepLines/>
      <w:spacing w:before="3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E22E8"/>
    <w:pPr>
      <w:keepNext/>
      <w:keepLines/>
      <w:spacing w:before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E22E8"/>
    <w:pPr>
      <w:keepNext/>
      <w:keepLines/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E22E8"/>
    <w:pPr>
      <w:keepNext/>
      <w:keepLines/>
      <w:spacing w:before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2469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link w:val="Heading2"/>
    <w:rsid w:val="00E52469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52469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52469"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52469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52469"/>
    <w:rPr>
      <w:rFonts w:ascii="Calibri" w:eastAsia="Times New Roman" w:hAnsi="Calibri" w:cs="Times New Roman"/>
      <w:b/>
      <w:bCs/>
      <w:color w:val="00000A"/>
    </w:rPr>
  </w:style>
  <w:style w:type="table" w:customStyle="1" w:styleId="TableNormal1">
    <w:name w:val="Table Normal1"/>
    <w:uiPriority w:val="99"/>
    <w:rsid w:val="005E22E8"/>
    <w:pPr>
      <w:spacing w:after="200" w:line="276" w:lineRule="auto"/>
    </w:pPr>
    <w:rPr>
      <w:color w:val="00000A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E22E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E52469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22E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E52469"/>
    <w:rPr>
      <w:rFonts w:ascii="Cambria" w:eastAsia="Times New Roman" w:hAnsi="Cambria" w:cs="Times New Roman"/>
      <w:color w:val="00000A"/>
      <w:sz w:val="24"/>
      <w:szCs w:val="24"/>
    </w:rPr>
  </w:style>
  <w:style w:type="table" w:customStyle="1" w:styleId="a">
    <w:name w:val="Стиль"/>
    <w:basedOn w:val="TableNormal1"/>
    <w:uiPriority w:val="99"/>
    <w:rsid w:val="005E22E8"/>
    <w:tblPr>
      <w:tblStyleRowBandSize w:val="1"/>
      <w:tblStyleColBandSize w:val="1"/>
    </w:tblPr>
  </w:style>
  <w:style w:type="table" w:customStyle="1" w:styleId="3">
    <w:name w:val="Стиль3"/>
    <w:basedOn w:val="TableNormal1"/>
    <w:uiPriority w:val="99"/>
    <w:rsid w:val="005E22E8"/>
    <w:tblPr>
      <w:tblStyleRowBandSize w:val="1"/>
      <w:tblStyleColBandSize w:val="1"/>
    </w:tblPr>
  </w:style>
  <w:style w:type="table" w:customStyle="1" w:styleId="2">
    <w:name w:val="Стиль2"/>
    <w:basedOn w:val="TableNormal1"/>
    <w:uiPriority w:val="99"/>
    <w:rsid w:val="005E22E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5E22E8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rsid w:val="00A1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5EC5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305B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459EE"/>
    <w:pPr>
      <w:ind w:left="720"/>
      <w:contextualSpacing/>
    </w:pPr>
  </w:style>
  <w:style w:type="character" w:styleId="Hyperlink">
    <w:name w:val="Hyperlink"/>
    <w:uiPriority w:val="99"/>
    <w:rsid w:val="006B369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A5"/>
    <w:rPr>
      <w:color w:val="00000A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A5"/>
    <w:rPr>
      <w:b/>
      <w:bCs/>
      <w:color w:val="00000A"/>
      <w:lang w:val="uk-UA" w:eastAsia="uk-UA"/>
    </w:rPr>
  </w:style>
  <w:style w:type="paragraph" w:styleId="Revision">
    <w:name w:val="Revision"/>
    <w:hidden/>
    <w:uiPriority w:val="99"/>
    <w:semiHidden/>
    <w:rsid w:val="009E0FB6"/>
    <w:rPr>
      <w:color w:val="00000A"/>
      <w:sz w:val="22"/>
      <w:szCs w:val="22"/>
      <w:lang w:val="uk-UA" w:eastAsia="uk-UA"/>
    </w:rPr>
  </w:style>
  <w:style w:type="paragraph" w:customStyle="1" w:styleId="a0">
    <w:name w:val="абзац"/>
    <w:basedOn w:val="Normal"/>
    <w:rsid w:val="00D702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5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yjordan.com/MOOCprojec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seas.us/e-library/transactions/computers/2010/89-15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z.com/65408/the-dirty-little-secret-of-online-learning-students-are-bored-and-dropping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2E09-D445-46E4-82DD-E0C9BCAE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266</cp:revision>
  <dcterms:created xsi:type="dcterms:W3CDTF">2016-09-12T12:29:00Z</dcterms:created>
  <dcterms:modified xsi:type="dcterms:W3CDTF">2016-12-15T21:25:00Z</dcterms:modified>
</cp:coreProperties>
</file>